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76" w:rsidRPr="004E0476" w:rsidRDefault="004E0476" w:rsidP="004E047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E0476">
        <w:rPr>
          <w:rFonts w:ascii="Times New Roman" w:hAnsi="Times New Roman" w:cs="Times New Roman"/>
          <w:sz w:val="36"/>
          <w:szCs w:val="36"/>
        </w:rPr>
        <w:t>PENERAPAN SILA-SILA PANCASILA</w:t>
      </w:r>
    </w:p>
    <w:p w:rsidR="004E0476" w:rsidRPr="004E0476" w:rsidRDefault="004E0476" w:rsidP="004E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476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476">
        <w:rPr>
          <w:rFonts w:ascii="Times New Roman" w:hAnsi="Times New Roman" w:cs="Times New Roman"/>
          <w:sz w:val="24"/>
          <w:szCs w:val="24"/>
        </w:rPr>
        <w:t>Butir-butir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04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E0476" w:rsidRPr="004E0476" w:rsidRDefault="004E0476" w:rsidP="004E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476" w:rsidRPr="004E0476" w:rsidRDefault="004E0476" w:rsidP="004E04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 “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Ketuhanan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BINTANG :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takwa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beradab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pemeluk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penganut-penganut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terbina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kerukunan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kepercayaanya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memaksakan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4E0476" w:rsidRPr="004E0476" w:rsidRDefault="004E0476" w:rsidP="004E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476" w:rsidRPr="004E0476" w:rsidRDefault="004E0476" w:rsidP="004E04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beradab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RANTAI EMAS :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rasa.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semena-mena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476"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proofErr w:type="gram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Gemar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membela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476" w:rsidRPr="004E0476" w:rsidRDefault="004E0476" w:rsidP="004E04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lastRenderedPageBreak/>
        <w:t>Penerapan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Indonesia”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POHON BERINGIN :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Rela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berkorban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Bangga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air Indonesia.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ber-Bhineka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Tunggal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476" w:rsidRPr="004E0476" w:rsidRDefault="004E0476" w:rsidP="004E04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Kerakyatan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permusyawarataan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KEPALA BANTENG :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memaksakan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mufakat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diliputu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tekad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nurani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476" w:rsidRPr="004E0476" w:rsidRDefault="004E0476" w:rsidP="004E04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Indonesia”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PADI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KAPAS :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perbuatan-perbuatan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kegotong-royongan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lastRenderedPageBreak/>
        <w:t>Suka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4E0476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pemerasan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B04BE1" w:rsidRPr="004E0476" w:rsidRDefault="004E0476" w:rsidP="004E047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476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476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4E0476">
        <w:rPr>
          <w:rFonts w:ascii="Times New Roman" w:hAnsi="Times New Roman" w:cs="Times New Roman"/>
          <w:sz w:val="24"/>
          <w:szCs w:val="24"/>
        </w:rPr>
        <w:t>.</w:t>
      </w:r>
    </w:p>
    <w:sectPr w:rsidR="00B04BE1" w:rsidRPr="004E0476" w:rsidSect="00FC5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6225"/>
    <w:multiLevelType w:val="hybridMultilevel"/>
    <w:tmpl w:val="BF3A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1685E"/>
    <w:multiLevelType w:val="hybridMultilevel"/>
    <w:tmpl w:val="EDEC0636"/>
    <w:lvl w:ilvl="0" w:tplc="B9744514">
      <w:start w:val="1"/>
      <w:numFmt w:val="lowerLetter"/>
      <w:lvlText w:val="%1."/>
      <w:lvlJc w:val="left"/>
      <w:pPr>
        <w:ind w:left="855" w:hanging="495"/>
      </w:pPr>
      <w:rPr>
        <w:rFonts w:hint="default"/>
      </w:rPr>
    </w:lvl>
    <w:lvl w:ilvl="1" w:tplc="B05E7908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476"/>
    <w:rsid w:val="004E0476"/>
    <w:rsid w:val="0081031E"/>
    <w:rsid w:val="00E5761D"/>
    <w:rsid w:val="00FC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886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9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3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6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77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0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19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74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83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47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7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71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013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2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3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2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2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6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1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92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44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49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9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29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56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8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77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5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04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143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bernadetha</dc:creator>
  <cp:lastModifiedBy>bernadetha</cp:lastModifiedBy>
  <cp:revision>1</cp:revision>
  <dcterms:created xsi:type="dcterms:W3CDTF">2013-02-23T05:33:00Z</dcterms:created>
  <dcterms:modified xsi:type="dcterms:W3CDTF">2013-02-23T05:38:00Z</dcterms:modified>
</cp:coreProperties>
</file>